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4D" w:rsidRDefault="0053084D" w:rsidP="0053084D"/>
    <w:p w:rsidR="0053084D" w:rsidRDefault="0053084D" w:rsidP="0053084D">
      <w:pPr>
        <w:spacing w:line="460" w:lineRule="exac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附件1：</w:t>
      </w:r>
    </w:p>
    <w:p w:rsidR="0053084D" w:rsidRDefault="0053084D" w:rsidP="0053084D">
      <w:pPr>
        <w:spacing w:line="360" w:lineRule="auto"/>
        <w:jc w:val="center"/>
        <w:rPr>
          <w:rFonts w:ascii="宋体" w:eastAsia="宋体" w:hAnsi="宋体" w:cs="宋体"/>
          <w:b/>
          <w:bCs/>
          <w:color w:val="10101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101010"/>
          <w:sz w:val="24"/>
          <w:szCs w:val="24"/>
        </w:rPr>
        <w:t>参与比</w:t>
      </w:r>
      <w:proofErr w:type="gramStart"/>
      <w:r>
        <w:rPr>
          <w:rFonts w:ascii="宋体" w:eastAsia="宋体" w:hAnsi="宋体" w:cs="宋体" w:hint="eastAsia"/>
          <w:b/>
          <w:bCs/>
          <w:color w:val="101010"/>
          <w:sz w:val="24"/>
          <w:szCs w:val="24"/>
        </w:rPr>
        <w:t>选报名函</w:t>
      </w:r>
      <w:proofErr w:type="gramEnd"/>
    </w:p>
    <w:p w:rsidR="0053084D" w:rsidRDefault="0053084D" w:rsidP="0053084D">
      <w:pPr>
        <w:spacing w:line="360" w:lineRule="auto"/>
        <w:jc w:val="left"/>
        <w:rPr>
          <w:rFonts w:ascii="宋体" w:eastAsia="宋体" w:hAnsi="宋体" w:cs="宋体"/>
          <w:color w:val="101010"/>
          <w:sz w:val="24"/>
          <w:szCs w:val="24"/>
        </w:rPr>
      </w:pPr>
    </w:p>
    <w:p w:rsidR="0053084D" w:rsidRDefault="0053084D" w:rsidP="0053084D">
      <w:pPr>
        <w:spacing w:line="360" w:lineRule="auto"/>
        <w:jc w:val="left"/>
        <w:rPr>
          <w:rFonts w:ascii="宋体" w:eastAsia="宋体" w:hAnsi="宋体" w:cs="宋体"/>
          <w:color w:val="101010"/>
          <w:sz w:val="24"/>
          <w:szCs w:val="24"/>
        </w:rPr>
      </w:pPr>
      <w:r>
        <w:rPr>
          <w:rFonts w:ascii="宋体" w:eastAsia="宋体" w:hAnsi="宋体" w:cs="宋体" w:hint="eastAsia"/>
          <w:color w:val="101010"/>
          <w:sz w:val="24"/>
          <w:szCs w:val="24"/>
        </w:rPr>
        <w:t>致：</w:t>
      </w:r>
      <w:r>
        <w:rPr>
          <w:rFonts w:ascii="宋体" w:eastAsia="宋体" w:hAnsi="宋体" w:cs="宋体" w:hint="eastAsia"/>
          <w:color w:val="101010"/>
          <w:sz w:val="24"/>
          <w:szCs w:val="24"/>
          <w:u w:val="single"/>
        </w:rPr>
        <w:t>（采购人名称）云南省地质矿产勘查院</w:t>
      </w:r>
    </w:p>
    <w:p w:rsidR="0053084D" w:rsidRDefault="0053084D" w:rsidP="0053084D">
      <w:pPr>
        <w:spacing w:line="360" w:lineRule="auto"/>
        <w:ind w:firstLineChars="200" w:firstLine="480"/>
        <w:rPr>
          <w:rFonts w:ascii="宋体" w:eastAsia="宋体" w:hAnsi="宋体" w:cs="宋体"/>
          <w:color w:val="101010"/>
          <w:sz w:val="24"/>
          <w:szCs w:val="24"/>
        </w:rPr>
      </w:pPr>
      <w:r>
        <w:rPr>
          <w:rFonts w:ascii="宋体" w:eastAsia="宋体" w:hAnsi="宋体" w:cs="宋体" w:hint="eastAsia"/>
          <w:color w:val="101010"/>
          <w:sz w:val="24"/>
          <w:szCs w:val="24"/>
        </w:rPr>
        <w:t>我方于</w:t>
      </w:r>
      <w:r>
        <w:rPr>
          <w:rFonts w:ascii="宋体" w:eastAsia="宋体" w:hAnsi="宋体" w:cs="宋体" w:hint="eastAsia"/>
          <w:color w:val="101010"/>
          <w:sz w:val="24"/>
          <w:szCs w:val="24"/>
          <w:u w:val="single"/>
        </w:rPr>
        <w:t xml:space="preserve"> 2025 </w:t>
      </w:r>
      <w:r>
        <w:rPr>
          <w:rFonts w:ascii="宋体" w:eastAsia="宋体" w:hAnsi="宋体" w:cs="宋体" w:hint="eastAsia"/>
          <w:color w:val="10101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101010"/>
          <w:sz w:val="24"/>
          <w:szCs w:val="24"/>
          <w:u w:val="single"/>
        </w:rPr>
        <w:t xml:space="preserve"> 05 </w:t>
      </w:r>
      <w:r>
        <w:rPr>
          <w:rFonts w:ascii="宋体" w:eastAsia="宋体" w:hAnsi="宋体" w:cs="宋体" w:hint="eastAsia"/>
          <w:color w:val="10101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10101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101010"/>
          <w:sz w:val="24"/>
          <w:szCs w:val="24"/>
        </w:rPr>
        <w:t>日获悉贵单位的</w:t>
      </w:r>
      <w:r>
        <w:rPr>
          <w:rFonts w:ascii="宋体" w:eastAsia="宋体" w:hAnsi="宋体" w:cs="宋体" w:hint="eastAsia"/>
          <w:color w:val="101010"/>
          <w:sz w:val="24"/>
          <w:szCs w:val="24"/>
          <w:u w:val="single"/>
        </w:rPr>
        <w:t xml:space="preserve">（项目名称）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云南省地质矿产勘查院2025年度招标采购代理机构入围</w:t>
      </w:r>
      <w:r>
        <w:rPr>
          <w:rFonts w:ascii="宋体" w:eastAsia="宋体" w:hAnsi="宋体" w:cs="宋体" w:hint="eastAsia"/>
          <w:color w:val="10101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（项目编号</w:t>
      </w:r>
      <w:r>
        <w:rPr>
          <w:rFonts w:ascii="宋体" w:eastAsia="宋体" w:hAnsi="宋体" w:cs="宋体" w:hint="eastAsia"/>
          <w:color w:val="101010"/>
          <w:sz w:val="24"/>
          <w:szCs w:val="24"/>
        </w:rPr>
        <w:t>：KCY2025-06）比选公告，</w:t>
      </w:r>
      <w:r>
        <w:rPr>
          <w:rFonts w:ascii="宋体" w:eastAsia="宋体" w:hAnsi="宋体" w:cs="宋体" w:hint="eastAsia"/>
          <w:sz w:val="24"/>
          <w:szCs w:val="24"/>
        </w:rPr>
        <w:t>经研究，我公司（单位）报名参与贵单位组织的招标采购代理机构入围比选活动，承诺严格按比选文件的要求提供服务，并履行比选文件要求的全部内容。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084D" w:rsidTr="00FA17FD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084D" w:rsidRDefault="0053084D" w:rsidP="00F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3084D" w:rsidRDefault="0053084D" w:rsidP="0053084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附：加盖公章的营业执照复印件、法定代表人身份证明书、法定代表人授权委托书。</w:t>
      </w:r>
    </w:p>
    <w:p w:rsidR="0053084D" w:rsidRDefault="0053084D" w:rsidP="0053084D">
      <w:pPr>
        <w:pStyle w:val="a6"/>
        <w:shd w:val="clear" w:color="auto" w:fill="FFFFFF"/>
        <w:spacing w:line="400" w:lineRule="exact"/>
        <w:rPr>
          <w:rFonts w:ascii="宋体" w:eastAsia="宋体" w:hAnsi="宋体" w:cs="宋体"/>
          <w:color w:val="101010"/>
          <w:szCs w:val="24"/>
        </w:rPr>
      </w:pPr>
    </w:p>
    <w:p w:rsidR="0053084D" w:rsidRDefault="0053084D" w:rsidP="0053084D">
      <w:pPr>
        <w:pStyle w:val="a6"/>
        <w:shd w:val="clear" w:color="auto" w:fill="FFFFFF"/>
        <w:ind w:firstLineChars="1800" w:firstLine="4320"/>
        <w:rPr>
          <w:rFonts w:ascii="宋体" w:eastAsia="宋体" w:hAnsi="宋体" w:cs="宋体"/>
          <w:color w:val="101010"/>
          <w:szCs w:val="24"/>
        </w:rPr>
      </w:pPr>
      <w:r>
        <w:rPr>
          <w:rFonts w:ascii="宋体" w:eastAsia="宋体" w:hAnsi="宋体" w:cs="宋体" w:hint="eastAsia"/>
          <w:color w:val="101010"/>
          <w:szCs w:val="24"/>
        </w:rPr>
        <w:t>申请人（盖章）：</w:t>
      </w:r>
    </w:p>
    <w:p w:rsidR="0053084D" w:rsidRDefault="0053084D" w:rsidP="0053084D">
      <w:pPr>
        <w:pStyle w:val="a6"/>
        <w:shd w:val="clear" w:color="auto" w:fill="FFFFFF"/>
        <w:ind w:firstLineChars="2526" w:firstLine="6062"/>
        <w:rPr>
          <w:rFonts w:ascii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101010"/>
          <w:szCs w:val="24"/>
        </w:rPr>
        <w:t xml:space="preserve"> 年   月   日</w:t>
      </w:r>
      <w:r>
        <w:rPr>
          <w:rFonts w:ascii="仿宋" w:eastAsia="仿宋" w:hAnsi="仿宋" w:cs="仿宋" w:hint="eastAsia"/>
          <w:iCs/>
          <w:sz w:val="44"/>
          <w:szCs w:val="44"/>
        </w:rPr>
        <w:br w:type="page"/>
      </w:r>
    </w:p>
    <w:p w:rsidR="0053084D" w:rsidRDefault="0053084D" w:rsidP="0053084D">
      <w:pPr>
        <w:spacing w:line="460" w:lineRule="exact"/>
        <w:rPr>
          <w:rFonts w:ascii="宋体" w:eastAsia="宋体" w:hAnsi="宋体"/>
          <w:b/>
          <w:bCs/>
          <w:spacing w:val="-6"/>
          <w:sz w:val="28"/>
          <w:szCs w:val="28"/>
        </w:rPr>
      </w:pPr>
      <w:r w:rsidRPr="000F0C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lastRenderedPageBreak/>
        <w:t>附件2：综合评审标准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53"/>
        <w:gridCol w:w="7040"/>
      </w:tblGrid>
      <w:tr w:rsidR="0053084D" w:rsidTr="00FA17FD">
        <w:trPr>
          <w:trHeight w:val="2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评分标准</w:t>
            </w:r>
          </w:p>
        </w:tc>
      </w:tr>
      <w:tr w:rsidR="0053084D" w:rsidTr="00FA17FD">
        <w:trPr>
          <w:trHeight w:val="139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报价评审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服务费报价参照《云南省建设工程招标代理服务收费指导意见（试行）的通知》(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云建招协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〔2023〕51号)规定的收费标准计算出的费用基础上给予优惠，报出下浮比例（不足3000元的按照3000元收取）。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每下浮1%加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分，分值加满为止。</w:t>
            </w:r>
          </w:p>
        </w:tc>
      </w:tr>
      <w:tr w:rsidR="0053084D" w:rsidTr="00FA17FD">
        <w:trPr>
          <w:trHeight w:val="337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采购代理工作方案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30分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1.采购代理工作方案针对性强，针对采购人服务要求理解到位，采购代理工作思路清晰，采购代理工作方案内容详尽，对采购代理过程中重要环节、节点均有明确表述及相应的规范管理的，得21-30分；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2.采购代理工作方案有一定针对性，针对采购人服务要求理解基本到位，采购代理工作思路较为明确，采购代理工作方案内容较全，对采购代理过程中重要环节、节点均有表述及相应管理的，得11-20分；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3.采购代理工作方案缺乏针对性，针对采购人服务要求理解不到位，采购代理工作思路较为模糊，采购代理工作方案内容缺漏，对采购代理过程中重要环节、节点均没有表述或缺乏相应管理的，得1-10分；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4.未提供采购代理工作方案的得0分。</w:t>
            </w:r>
          </w:p>
        </w:tc>
      </w:tr>
      <w:tr w:rsidR="0053084D" w:rsidTr="00FA17FD">
        <w:trPr>
          <w:trHeight w:val="174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服务质量承诺及保障措施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20分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1.服务质量承诺及保障措施内容具体、针对性强、切实可行的，得16-20分；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2.服务质量承诺及保障措施内容具体，针对性较好的，得7-15分；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3.服务质量承诺及保障措施内容缺漏，针对性差的，得1-6分；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无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服务质量承诺及保障措施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的得0分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。</w:t>
            </w:r>
          </w:p>
        </w:tc>
      </w:tr>
      <w:tr w:rsidR="0053084D" w:rsidTr="00FA17FD">
        <w:trPr>
          <w:trHeight w:val="331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办公场所和开评标场地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53084D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基本办公场所（6分）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（1）申请人具有固定办公场所，办公场所面积大于200㎡，且具备开评标所必须的场地、电子大屏或投影、监控录像的得6分。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（2）申请人具有固定办公场所，办公场所面积150㎡-200㎡，且具备开评标所必须的场地、电子大屏或投影、监控录像的得4分。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（3）申请人具有固定办公场所，办公场所面积小于150㎡或不具有电子大屏或投影或监控录像的得0分。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br/>
              <w:t>注：申请人需提供的房产证或房屋租赁合同、办公设备照片等证明资料。</w:t>
            </w:r>
          </w:p>
          <w:p w:rsidR="0053084D" w:rsidRDefault="0053084D" w:rsidP="0053084D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具备政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采云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场地（4分）：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申请人具有政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采云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场地且具备开评标所必须的投影、监控录像的得4分，没有的得0分。</w:t>
            </w:r>
          </w:p>
        </w:tc>
      </w:tr>
      <w:tr w:rsidR="0053084D" w:rsidTr="00FA17FD">
        <w:trPr>
          <w:trHeight w:val="136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人员配备计划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20分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1.人数：每配备1名工作人员得2分，本项最高得10分；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2.职称：每配备1名高级职称人员得3分，每配备1名中级职称人员得2分，本项最高得10分。</w:t>
            </w:r>
          </w:p>
          <w:p w:rsidR="0053084D" w:rsidRDefault="0053084D" w:rsidP="00FA17FD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注：提供劳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动合同或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社保证明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、提供相关证书（若有）。</w:t>
            </w:r>
          </w:p>
        </w:tc>
      </w:tr>
      <w:tr w:rsidR="0053084D" w:rsidTr="00FA17FD">
        <w:trPr>
          <w:trHeight w:val="8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业绩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D" w:rsidRDefault="0053084D" w:rsidP="00FA17F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比选申请人2023年至今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每承担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过一个工程或物资采购或服务项目得2分，最多得10分。</w:t>
            </w:r>
          </w:p>
        </w:tc>
      </w:tr>
    </w:tbl>
    <w:p w:rsidR="0053084D" w:rsidRDefault="0053084D" w:rsidP="0053084D"/>
    <w:p w:rsidR="00AE7A2B" w:rsidRPr="0053084D" w:rsidRDefault="00AE7A2B">
      <w:bookmarkStart w:id="0" w:name="_GoBack"/>
      <w:bookmarkEnd w:id="0"/>
    </w:p>
    <w:sectPr w:rsidR="00AE7A2B" w:rsidRPr="0053084D">
      <w:pgSz w:w="11906" w:h="16838"/>
      <w:pgMar w:top="1440" w:right="1179" w:bottom="1213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8D" w:rsidRDefault="002A708D" w:rsidP="0053084D">
      <w:r>
        <w:separator/>
      </w:r>
    </w:p>
  </w:endnote>
  <w:endnote w:type="continuationSeparator" w:id="0">
    <w:p w:rsidR="002A708D" w:rsidRDefault="002A708D" w:rsidP="005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8D" w:rsidRDefault="002A708D" w:rsidP="0053084D">
      <w:r>
        <w:separator/>
      </w:r>
    </w:p>
  </w:footnote>
  <w:footnote w:type="continuationSeparator" w:id="0">
    <w:p w:rsidR="002A708D" w:rsidRDefault="002A708D" w:rsidP="0053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6AF2"/>
    <w:multiLevelType w:val="singleLevel"/>
    <w:tmpl w:val="07926A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E2"/>
    <w:rsid w:val="002A708D"/>
    <w:rsid w:val="0053084D"/>
    <w:rsid w:val="00A560E2"/>
    <w:rsid w:val="00A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08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08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3084D"/>
    <w:rPr>
      <w:sz w:val="18"/>
      <w:szCs w:val="18"/>
    </w:rPr>
  </w:style>
  <w:style w:type="paragraph" w:styleId="a6">
    <w:name w:val="Normal (Web)"/>
    <w:basedOn w:val="a"/>
    <w:qFormat/>
    <w:rsid w:val="0053084D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53084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3084D"/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08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08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3084D"/>
    <w:rPr>
      <w:sz w:val="18"/>
      <w:szCs w:val="18"/>
    </w:rPr>
  </w:style>
  <w:style w:type="paragraph" w:styleId="a6">
    <w:name w:val="Normal (Web)"/>
    <w:basedOn w:val="a"/>
    <w:qFormat/>
    <w:rsid w:val="0053084D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53084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3084D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胡雁</dc:creator>
  <cp:keywords/>
  <dc:description/>
  <cp:lastModifiedBy>胡雁</cp:lastModifiedBy>
  <cp:revision>2</cp:revision>
  <dcterms:created xsi:type="dcterms:W3CDTF">2025-05-21T06:59:00Z</dcterms:created>
  <dcterms:modified xsi:type="dcterms:W3CDTF">2025-05-21T07:00:00Z</dcterms:modified>
</cp:coreProperties>
</file>